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A8E" w:rsidRDefault="00285A8E" w:rsidP="00285A8E">
      <w:pPr>
        <w:jc w:val="right"/>
        <w:rPr>
          <w:rFonts w:ascii="Calibri" w:eastAsia="+mj-ea" w:hAnsi="Calibri" w:cs="+mj-cs"/>
          <w:color w:val="000000"/>
          <w:kern w:val="24"/>
          <w:sz w:val="48"/>
          <w:szCs w:val="48"/>
          <w:rtl/>
          <w:lang w:bidi="ar-IQ"/>
        </w:rPr>
      </w:pPr>
      <w:r w:rsidRPr="0057404B">
        <w:rPr>
          <w:rFonts w:ascii="Calibri" w:eastAsia="+mj-ea" w:hAnsi="Calibri" w:cs="+mj-cs"/>
          <w:color w:val="000000"/>
          <w:kern w:val="24"/>
          <w:sz w:val="48"/>
          <w:szCs w:val="48"/>
        </w:rPr>
        <w:t>COMPLICATION OF THYROIDECTOMY IN BAQUBA TEACHING HOSPITAL</w:t>
      </w:r>
    </w:p>
    <w:p w:rsidR="003C1264" w:rsidRDefault="00195156">
      <w:pPr>
        <w:rPr>
          <w:lang w:bidi="ar-IQ"/>
        </w:rPr>
      </w:pPr>
      <w:r w:rsidRPr="0057404B">
        <w:rPr>
          <w:rFonts w:ascii="Calibri" w:eastAsia="+mj-ea" w:hAnsi="Calibri" w:cs="+mj-cs"/>
          <w:b/>
          <w:bCs/>
          <w:i/>
          <w:iCs/>
          <w:color w:val="000000"/>
          <w:kern w:val="24"/>
          <w:sz w:val="64"/>
          <w:szCs w:val="64"/>
        </w:rPr>
        <w:t>Introduction</w:t>
      </w:r>
      <w:r w:rsidRPr="0057404B">
        <w:rPr>
          <w:sz w:val="32"/>
          <w:szCs w:val="32"/>
          <w:lang w:bidi="ar-IQ"/>
        </w:rPr>
        <w:br/>
      </w:r>
      <w:proofErr w:type="gramStart"/>
      <w:r w:rsidRPr="0057404B">
        <w:rPr>
          <w:sz w:val="32"/>
          <w:szCs w:val="32"/>
          <w:lang w:bidi="ar-IQ"/>
        </w:rPr>
        <w:t>The</w:t>
      </w:r>
      <w:proofErr w:type="gramEnd"/>
      <w:r w:rsidRPr="0057404B">
        <w:rPr>
          <w:sz w:val="32"/>
          <w:szCs w:val="32"/>
          <w:lang w:bidi="ar-IQ"/>
        </w:rPr>
        <w:t xml:space="preserve"> thyroid gland starts developing on approximately the 24</w:t>
      </w:r>
      <w:r w:rsidRPr="0057404B">
        <w:rPr>
          <w:sz w:val="32"/>
          <w:szCs w:val="32"/>
          <w:vertAlign w:val="superscript"/>
          <w:lang w:bidi="ar-IQ"/>
        </w:rPr>
        <w:t>th</w:t>
      </w:r>
      <w:r w:rsidRPr="0057404B">
        <w:rPr>
          <w:sz w:val="32"/>
          <w:szCs w:val="32"/>
          <w:lang w:bidi="ar-IQ"/>
        </w:rPr>
        <w:t xml:space="preserve"> day of gestation from endodermal epithelial cells on the median surface of the pharyngeal floor—the foramen cecum. It develops caudal to the median tongue bud, which arises from the first pharyngeal arch, and rostral to the copula, which develops from the second pharyngeal pouch. By the seventh gestational week, the thyroid gland descends anterior to the hyoid bone, thyroid cartilage, and </w:t>
      </w:r>
      <w:proofErr w:type="spellStart"/>
      <w:r w:rsidRPr="0057404B">
        <w:rPr>
          <w:sz w:val="32"/>
          <w:szCs w:val="32"/>
          <w:lang w:bidi="ar-IQ"/>
        </w:rPr>
        <w:t>cricoids</w:t>
      </w:r>
      <w:proofErr w:type="spellEnd"/>
      <w:r w:rsidRPr="0057404B">
        <w:rPr>
          <w:sz w:val="32"/>
          <w:szCs w:val="32"/>
          <w:lang w:bidi="ar-IQ"/>
        </w:rPr>
        <w:t xml:space="preserve"> cartilage to rest anterior to the trachea. The path of descent is marked by the </w:t>
      </w:r>
      <w:proofErr w:type="spellStart"/>
      <w:r w:rsidRPr="0057404B">
        <w:rPr>
          <w:sz w:val="32"/>
          <w:szCs w:val="32"/>
          <w:lang w:bidi="ar-IQ"/>
        </w:rPr>
        <w:t>thyroglossal</w:t>
      </w:r>
      <w:proofErr w:type="spellEnd"/>
      <w:r w:rsidRPr="0057404B">
        <w:rPr>
          <w:sz w:val="32"/>
          <w:szCs w:val="32"/>
          <w:lang w:bidi="ar-IQ"/>
        </w:rPr>
        <w:t xml:space="preserve"> duct, a tubular structure of thyroid </w:t>
      </w:r>
      <w:proofErr w:type="gramStart"/>
      <w:r w:rsidRPr="0057404B">
        <w:rPr>
          <w:sz w:val="32"/>
          <w:szCs w:val="32"/>
          <w:lang w:bidi="ar-IQ"/>
        </w:rPr>
        <w:t xml:space="preserve">tissue, </w:t>
      </w:r>
      <w:r w:rsidRPr="00635005">
        <w:rPr>
          <w:sz w:val="32"/>
          <w:szCs w:val="32"/>
          <w:lang w:bidi="ar-IQ"/>
        </w:rPr>
        <w:t>that</w:t>
      </w:r>
      <w:proofErr w:type="gramEnd"/>
      <w:r w:rsidRPr="00635005">
        <w:rPr>
          <w:sz w:val="32"/>
          <w:szCs w:val="32"/>
          <w:lang w:bidi="ar-IQ"/>
        </w:rPr>
        <w:t xml:space="preserve"> </w:t>
      </w:r>
      <w:r w:rsidRPr="0057404B">
        <w:rPr>
          <w:sz w:val="32"/>
          <w:szCs w:val="32"/>
          <w:lang w:bidi="ar-IQ"/>
        </w:rPr>
        <w:t>usually obliterates completely between the 7</w:t>
      </w:r>
      <w:r w:rsidRPr="0057404B">
        <w:rPr>
          <w:sz w:val="32"/>
          <w:szCs w:val="32"/>
          <w:vertAlign w:val="superscript"/>
          <w:lang w:bidi="ar-IQ"/>
        </w:rPr>
        <w:t>th</w:t>
      </w:r>
      <w:r w:rsidRPr="0057404B">
        <w:rPr>
          <w:sz w:val="32"/>
          <w:szCs w:val="32"/>
          <w:lang w:bidi="ar-IQ"/>
        </w:rPr>
        <w:t> and 10</w:t>
      </w:r>
      <w:r w:rsidRPr="0057404B">
        <w:rPr>
          <w:sz w:val="32"/>
          <w:szCs w:val="32"/>
          <w:vertAlign w:val="superscript"/>
          <w:lang w:bidi="ar-IQ"/>
        </w:rPr>
        <w:t>th</w:t>
      </w:r>
      <w:r w:rsidRPr="0057404B">
        <w:rPr>
          <w:sz w:val="32"/>
          <w:szCs w:val="32"/>
          <w:lang w:bidi="ar-IQ"/>
        </w:rPr>
        <w:t> gestational week. However, a persistence of the inferior-most aspect of this duct is present in as many as 50% of patients in the form of the pyramidal lobe.</w:t>
      </w:r>
      <w:r w:rsidRPr="0057404B">
        <w:rPr>
          <w:sz w:val="32"/>
          <w:szCs w:val="32"/>
          <w:vertAlign w:val="superscript"/>
          <w:lang w:bidi="ar-IQ"/>
        </w:rPr>
        <w:t> [1, 2]</w:t>
      </w:r>
      <w:bookmarkStart w:id="0" w:name="_GoBack"/>
      <w:bookmarkEnd w:id="0"/>
    </w:p>
    <w:sectPr w:rsidR="003C1264" w:rsidSect="00E55A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j-ea">
    <w:altName w:val="Times New Roman"/>
    <w:panose1 w:val="00000000000000000000"/>
    <w:charset w:val="00"/>
    <w:family w:val="roman"/>
    <w:notTrueType/>
    <w:pitch w:val="default"/>
  </w:font>
  <w:font w:name="+mj-c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98"/>
    <w:rsid w:val="00195156"/>
    <w:rsid w:val="00285A8E"/>
    <w:rsid w:val="003C1264"/>
    <w:rsid w:val="006E0598"/>
    <w:rsid w:val="00E55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22124-47AA-4168-BC27-FEF42A39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A8E"/>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3</cp:revision>
  <dcterms:created xsi:type="dcterms:W3CDTF">2017-08-01T10:49:00Z</dcterms:created>
  <dcterms:modified xsi:type="dcterms:W3CDTF">2017-08-01T10:50:00Z</dcterms:modified>
</cp:coreProperties>
</file>